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FA" w:rsidRPr="00295AFA" w:rsidRDefault="00295AFA" w:rsidP="00295A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AFA">
        <w:rPr>
          <w:rFonts w:ascii="Times New Roman" w:hAnsi="Times New Roman" w:cs="Times New Roman"/>
          <w:b/>
          <w:sz w:val="28"/>
          <w:szCs w:val="28"/>
          <w:lang w:val="uk-UA"/>
        </w:rPr>
        <w:t>Аналіз роботи</w:t>
      </w:r>
    </w:p>
    <w:p w:rsidR="00295AFA" w:rsidRPr="00295AFA" w:rsidRDefault="00295AFA" w:rsidP="00295A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методичного об</w:t>
      </w:r>
      <w:r w:rsidRPr="00295AFA">
        <w:rPr>
          <w:rFonts w:ascii="Times New Roman" w:hAnsi="Times New Roman" w:cs="Times New Roman"/>
          <w:b/>
          <w:sz w:val="28"/>
          <w:szCs w:val="28"/>
        </w:rPr>
        <w:t>’</w:t>
      </w:r>
      <w:r w:rsidRPr="00295AFA">
        <w:rPr>
          <w:rFonts w:ascii="Times New Roman" w:hAnsi="Times New Roman" w:cs="Times New Roman"/>
          <w:b/>
          <w:sz w:val="28"/>
          <w:szCs w:val="28"/>
          <w:lang w:val="uk-UA"/>
        </w:rPr>
        <w:t>єднання вчителів трудового навчання</w:t>
      </w:r>
    </w:p>
    <w:p w:rsidR="00295AFA" w:rsidRPr="00295AFA" w:rsidRDefault="00295AFA" w:rsidP="00295A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AFA">
        <w:rPr>
          <w:rFonts w:ascii="Times New Roman" w:hAnsi="Times New Roman" w:cs="Times New Roman"/>
          <w:b/>
          <w:sz w:val="28"/>
          <w:szCs w:val="28"/>
          <w:lang w:val="uk-UA"/>
        </w:rPr>
        <w:t>Артемівського району у 2013-14 навчальному році</w:t>
      </w:r>
    </w:p>
    <w:p w:rsidR="00295AFA" w:rsidRPr="00295AFA" w:rsidRDefault="00295AFA" w:rsidP="00295AF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 2013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 навчальних закладах Артемівського району працювало 22 учителя трудового навчання; з них спеціалістів – 5 , мають ІІ категорію – 4  вчителі, І категорію – 9 вчителів; вищу категорію – 4вчителі.</w:t>
      </w:r>
    </w:p>
    <w:p w:rsidR="00295AFA" w:rsidRPr="00295AFA" w:rsidRDefault="00295AFA" w:rsidP="00295AF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 минулому 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 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класів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Трудове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навчання. 5-9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редакція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(авт.: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В.М.Мадзігон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учні 5 класу за програмою «Нова програма. Трудове навчання.5-9 класи». Київ -2012. </w:t>
      </w:r>
    </w:p>
    <w:p w:rsidR="00295AFA" w:rsidRPr="00295AFA" w:rsidRDefault="00295AFA" w:rsidP="00295AF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5,7,8 класах на вивчення предмету було відведено по 2 години на тиждень, а у 6,9 класах – 1 година. Програми складаються як з базового (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язкового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вивчення) так і з варіативного модулів.</w:t>
      </w:r>
    </w:p>
    <w:p w:rsidR="00295AFA" w:rsidRPr="00295AFA" w:rsidRDefault="00295AFA" w:rsidP="00295AF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Освоєння варіативних модулів здійснюється на основі 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проектно-технологічної діяльності. Варіативні модулі обираються залежно від матеріально-технічного та кадрового забезпечення навчального процесу, бажання учнів, регіональних традицій.</w:t>
      </w:r>
    </w:p>
    <w:p w:rsidR="00295AFA" w:rsidRPr="00295AFA" w:rsidRDefault="00295AFA" w:rsidP="00295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AF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95AFA">
        <w:rPr>
          <w:rFonts w:ascii="Times New Roman" w:hAnsi="Times New Roman" w:cs="Times New Roman"/>
          <w:sz w:val="28"/>
          <w:szCs w:val="28"/>
        </w:rPr>
        <w:t xml:space="preserve">Члени методичного об’єднання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навчання </w:t>
      </w:r>
      <w:r w:rsidRPr="00295AFA">
        <w:rPr>
          <w:rFonts w:ascii="Times New Roman" w:hAnsi="Times New Roman" w:cs="Times New Roman"/>
          <w:sz w:val="28"/>
          <w:szCs w:val="28"/>
        </w:rPr>
        <w:t>у 201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95AFA">
        <w:rPr>
          <w:rFonts w:ascii="Times New Roman" w:hAnsi="Times New Roman" w:cs="Times New Roman"/>
          <w:sz w:val="28"/>
          <w:szCs w:val="28"/>
        </w:rPr>
        <w:t>-201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95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95AFA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95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над проблемою «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Методологічна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переорієнтація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процессу</w:t>
      </w:r>
      <w:r w:rsidRPr="00295AFA">
        <w:rPr>
          <w:rFonts w:ascii="Times New Roman" w:eastAsia="Times New Roman,Bold" w:hAnsi="Times New Roman" w:cs="Times New Roman"/>
          <w:bCs/>
          <w:sz w:val="28"/>
          <w:szCs w:val="28"/>
          <w:lang w:val="uk-UA"/>
        </w:rPr>
        <w:t xml:space="preserve"> </w:t>
      </w:r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навчання та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виховання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на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розвиток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юної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особистості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, формування її основних</w:t>
      </w:r>
      <w:r w:rsidRPr="00295AFA">
        <w:rPr>
          <w:rFonts w:ascii="Times New Roman" w:eastAsia="Times New Roman,Bold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компетенцій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шляхом підвищення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методичної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культури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кожного педагога,</w:t>
      </w:r>
      <w:r w:rsidRPr="00295AFA">
        <w:rPr>
          <w:rFonts w:ascii="Times New Roman" w:eastAsia="Times New Roman,Bold" w:hAnsi="Times New Roman" w:cs="Times New Roman"/>
          <w:bCs/>
          <w:sz w:val="28"/>
          <w:szCs w:val="28"/>
          <w:lang w:val="uk-UA"/>
        </w:rPr>
        <w:t xml:space="preserve"> </w:t>
      </w:r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використання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його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потенційних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творчих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можливостей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 </w:t>
      </w:r>
      <w:proofErr w:type="spellStart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>інноваційній</w:t>
      </w:r>
      <w:proofErr w:type="spellEnd"/>
      <w:r w:rsidRPr="00295AF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діяльності»</w:t>
      </w:r>
      <w:r w:rsidRPr="00295A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AFA" w:rsidRPr="00295AFA" w:rsidRDefault="00295AFA" w:rsidP="00295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95AFA">
        <w:rPr>
          <w:rFonts w:ascii="Times New Roman" w:hAnsi="Times New Roman" w:cs="Times New Roman"/>
          <w:sz w:val="28"/>
          <w:szCs w:val="28"/>
        </w:rPr>
        <w:t xml:space="preserve">РМО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>покликане надавати вчителям методичну допомогу, та допомогу в подоланні труднощі</w:t>
      </w:r>
      <w:proofErr w:type="gramStart"/>
      <w:r w:rsidRPr="00295AF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295AFA">
        <w:rPr>
          <w:rFonts w:ascii="Times New Roman" w:hAnsi="Times New Roman" w:cs="Times New Roman"/>
          <w:sz w:val="28"/>
          <w:szCs w:val="28"/>
          <w:lang w:val="uk-UA"/>
        </w:rPr>
        <w:t xml:space="preserve">, які у них виникають. Тому РМО вчителів </w:t>
      </w:r>
      <w:r w:rsidRPr="00295AFA">
        <w:rPr>
          <w:rFonts w:ascii="Times New Roman" w:hAnsi="Times New Roman" w:cs="Times New Roman"/>
          <w:sz w:val="28"/>
          <w:szCs w:val="28"/>
        </w:rPr>
        <w:t xml:space="preserve">трудового навчання 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>в минулому навчальному році працювало над реалізацією наступних питань:</w:t>
      </w:r>
    </w:p>
    <w:p w:rsidR="00295AFA" w:rsidRPr="00295AFA" w:rsidRDefault="00295AFA" w:rsidP="00295A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до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ІІ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предметної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олімпіади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трудового навчання</w:t>
      </w:r>
    </w:p>
    <w:p w:rsidR="00295AFA" w:rsidRPr="00295AFA" w:rsidRDefault="00295AFA" w:rsidP="00295A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роботу на уроках </w:t>
      </w:r>
      <w:proofErr w:type="gram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ь.</w:t>
      </w:r>
    </w:p>
    <w:p w:rsidR="00295AFA" w:rsidRPr="00295AFA" w:rsidRDefault="00295AFA" w:rsidP="00295A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інтерес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навчання</w:t>
      </w:r>
      <w:proofErr w:type="gram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proofErr w:type="gram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ляхом використання 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і метод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</w:p>
    <w:p w:rsidR="00295AFA" w:rsidRPr="00295AFA" w:rsidRDefault="00295AFA" w:rsidP="00295AFA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  <w:lang w:val="uk-UA"/>
        </w:rPr>
      </w:pPr>
      <w:r w:rsidRPr="00295AFA">
        <w:rPr>
          <w:sz w:val="28"/>
          <w:szCs w:val="28"/>
          <w:lang w:val="uk-UA"/>
        </w:rPr>
        <w:t>П</w:t>
      </w:r>
      <w:proofErr w:type="spellStart"/>
      <w:r w:rsidRPr="00295AFA">
        <w:rPr>
          <w:sz w:val="28"/>
          <w:szCs w:val="28"/>
        </w:rPr>
        <w:t>ідвищ</w:t>
      </w:r>
      <w:r w:rsidRPr="00295AFA">
        <w:rPr>
          <w:sz w:val="28"/>
          <w:szCs w:val="28"/>
          <w:lang w:val="uk-UA"/>
        </w:rPr>
        <w:t>ення</w:t>
      </w:r>
      <w:proofErr w:type="spellEnd"/>
      <w:r w:rsidRPr="00295AFA">
        <w:rPr>
          <w:sz w:val="28"/>
          <w:szCs w:val="28"/>
        </w:rPr>
        <w:t xml:space="preserve"> </w:t>
      </w:r>
      <w:proofErr w:type="spellStart"/>
      <w:r w:rsidRPr="00295AFA">
        <w:rPr>
          <w:sz w:val="28"/>
          <w:szCs w:val="28"/>
        </w:rPr>
        <w:t>професійн</w:t>
      </w:r>
      <w:r w:rsidRPr="00295AFA">
        <w:rPr>
          <w:sz w:val="28"/>
          <w:szCs w:val="28"/>
          <w:lang w:val="uk-UA"/>
        </w:rPr>
        <w:t>ого</w:t>
      </w:r>
      <w:proofErr w:type="spellEnd"/>
      <w:r w:rsidRPr="00295AFA">
        <w:rPr>
          <w:sz w:val="28"/>
          <w:szCs w:val="28"/>
          <w:lang w:val="uk-UA"/>
        </w:rPr>
        <w:t xml:space="preserve">  </w:t>
      </w:r>
      <w:proofErr w:type="spellStart"/>
      <w:r w:rsidRPr="00295AFA">
        <w:rPr>
          <w:sz w:val="28"/>
          <w:szCs w:val="28"/>
        </w:rPr>
        <w:t>рів</w:t>
      </w:r>
      <w:r w:rsidRPr="00295AFA">
        <w:rPr>
          <w:sz w:val="28"/>
          <w:szCs w:val="28"/>
          <w:lang w:val="uk-UA"/>
        </w:rPr>
        <w:t>ня</w:t>
      </w:r>
      <w:proofErr w:type="spellEnd"/>
      <w:r w:rsidRPr="00295AFA">
        <w:rPr>
          <w:sz w:val="28"/>
          <w:szCs w:val="28"/>
          <w:lang w:val="uk-UA"/>
        </w:rPr>
        <w:t xml:space="preserve"> </w:t>
      </w:r>
      <w:r w:rsidRPr="00295AFA">
        <w:rPr>
          <w:sz w:val="28"/>
          <w:szCs w:val="28"/>
        </w:rPr>
        <w:t xml:space="preserve"> </w:t>
      </w:r>
      <w:proofErr w:type="spellStart"/>
      <w:r w:rsidRPr="00295AFA">
        <w:rPr>
          <w:sz w:val="28"/>
          <w:szCs w:val="28"/>
        </w:rPr>
        <w:t>вчителів</w:t>
      </w:r>
      <w:proofErr w:type="spellEnd"/>
      <w:r w:rsidRPr="00295AFA">
        <w:rPr>
          <w:sz w:val="28"/>
          <w:szCs w:val="28"/>
        </w:rPr>
        <w:t xml:space="preserve"> через </w:t>
      </w:r>
      <w:proofErr w:type="spellStart"/>
      <w:r w:rsidRPr="00295AFA">
        <w:rPr>
          <w:sz w:val="28"/>
          <w:szCs w:val="28"/>
        </w:rPr>
        <w:t>активні</w:t>
      </w:r>
      <w:proofErr w:type="spellEnd"/>
      <w:r w:rsidRPr="00295AFA">
        <w:rPr>
          <w:sz w:val="28"/>
          <w:szCs w:val="28"/>
        </w:rPr>
        <w:t xml:space="preserve"> </w:t>
      </w:r>
      <w:proofErr w:type="spellStart"/>
      <w:r w:rsidRPr="00295AFA">
        <w:rPr>
          <w:sz w:val="28"/>
          <w:szCs w:val="28"/>
        </w:rPr>
        <w:t>форми</w:t>
      </w:r>
      <w:proofErr w:type="spellEnd"/>
      <w:r w:rsidRPr="00295AFA">
        <w:rPr>
          <w:sz w:val="28"/>
          <w:szCs w:val="28"/>
        </w:rPr>
        <w:t xml:space="preserve"> </w:t>
      </w:r>
      <w:proofErr w:type="spellStart"/>
      <w:r w:rsidRPr="00295AFA">
        <w:rPr>
          <w:sz w:val="28"/>
          <w:szCs w:val="28"/>
        </w:rPr>
        <w:t>проведення</w:t>
      </w:r>
      <w:proofErr w:type="spellEnd"/>
      <w:r w:rsidRPr="00295AFA">
        <w:rPr>
          <w:sz w:val="28"/>
          <w:szCs w:val="28"/>
        </w:rPr>
        <w:t xml:space="preserve"> </w:t>
      </w:r>
      <w:proofErr w:type="spellStart"/>
      <w:r w:rsidRPr="00295AFA">
        <w:rPr>
          <w:sz w:val="28"/>
          <w:szCs w:val="28"/>
        </w:rPr>
        <w:t>засідань</w:t>
      </w:r>
      <w:proofErr w:type="spellEnd"/>
      <w:r w:rsidRPr="00295AFA">
        <w:rPr>
          <w:sz w:val="28"/>
          <w:szCs w:val="28"/>
        </w:rPr>
        <w:t xml:space="preserve">, </w:t>
      </w:r>
      <w:proofErr w:type="spellStart"/>
      <w:r w:rsidRPr="00295AFA">
        <w:rPr>
          <w:sz w:val="28"/>
          <w:szCs w:val="28"/>
        </w:rPr>
        <w:t>творчі</w:t>
      </w:r>
      <w:proofErr w:type="spellEnd"/>
      <w:r w:rsidRPr="00295AFA">
        <w:rPr>
          <w:sz w:val="28"/>
          <w:szCs w:val="28"/>
        </w:rPr>
        <w:t xml:space="preserve"> </w:t>
      </w:r>
      <w:proofErr w:type="spellStart"/>
      <w:r w:rsidRPr="00295AFA">
        <w:rPr>
          <w:sz w:val="28"/>
          <w:szCs w:val="28"/>
        </w:rPr>
        <w:t>звіти</w:t>
      </w:r>
      <w:proofErr w:type="spellEnd"/>
      <w:r w:rsidRPr="00295AFA">
        <w:rPr>
          <w:sz w:val="28"/>
          <w:szCs w:val="28"/>
        </w:rPr>
        <w:t xml:space="preserve"> </w:t>
      </w:r>
      <w:proofErr w:type="spellStart"/>
      <w:r w:rsidRPr="00295AFA">
        <w:rPr>
          <w:sz w:val="28"/>
          <w:szCs w:val="28"/>
        </w:rPr>
        <w:t>вчителів</w:t>
      </w:r>
      <w:proofErr w:type="spellEnd"/>
      <w:r w:rsidRPr="00295AFA">
        <w:rPr>
          <w:sz w:val="28"/>
          <w:szCs w:val="28"/>
          <w:lang w:val="uk-UA"/>
        </w:rPr>
        <w:t>.</w:t>
      </w:r>
    </w:p>
    <w:p w:rsidR="00295AFA" w:rsidRPr="00295AFA" w:rsidRDefault="00295AFA" w:rsidP="00295A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FA">
        <w:rPr>
          <w:rFonts w:ascii="Times New Roman" w:hAnsi="Times New Roman" w:cs="Times New Roman"/>
          <w:sz w:val="28"/>
          <w:szCs w:val="28"/>
          <w:lang w:val="uk-UA"/>
        </w:rPr>
        <w:t>Урізноманітнення форми роботи на уроках з метою підвищення зацікавленості учнів до вивчення трудового навчання.</w:t>
      </w:r>
    </w:p>
    <w:p w:rsidR="00295AFA" w:rsidRPr="00295AFA" w:rsidRDefault="00295AFA" w:rsidP="00295AF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AFA">
        <w:rPr>
          <w:rFonts w:ascii="Times New Roman" w:hAnsi="Times New Roman" w:cs="Times New Roman"/>
          <w:sz w:val="28"/>
          <w:szCs w:val="28"/>
          <w:lang w:val="uk-UA"/>
        </w:rPr>
        <w:t>Узагальнення та вивчення передового досвіду творчо працюючих педагогів.</w:t>
      </w:r>
    </w:p>
    <w:p w:rsidR="00295AFA" w:rsidRPr="00295AFA" w:rsidRDefault="00295AFA" w:rsidP="00295A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 xml:space="preserve"> Аналіз діяльності методичного об’єднання засвідчує 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 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навчання   у цілому забезпечують реалізацію єдиної державної політики в галузі освіти. У своїй роботі педагоги досягли певних успіхів у навчанні та трудовому вихованні школярів, формуванні пізнавальної самостійності, духовної культури, національної самосвідомості учнів, , здібностей та інтересу учнів до навчально-виховного процесу. Виправдовують  себе такі види діяльності, як індивідуальна та групова роботи, розвиток здібностей і природних обдарувань учнів, підвищення в школярів мотивації навчання, використання дидактичних ігор на уроках, ознайомлення вчителів із досягненням психолого-педагогічної науки.                   Аналіз  роботи  показує,  що  робота методичного об’єднання сприяє підвищенню науково-теоретичного  та  методичного  рівня викладання  навчального  предмету, посиленню  уваги  до виховної  та  розвивальної  функції  навчання,  до  пошуків  його  ефективних  форм  і  методів. </w:t>
      </w:r>
    </w:p>
    <w:p w:rsidR="00295AFA" w:rsidRPr="00295AFA" w:rsidRDefault="00295AFA" w:rsidP="00295A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95AF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295AFA" w:rsidRDefault="00295AFA" w:rsidP="00295AFA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28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серпня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року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пройшло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перше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засідання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районного</w:t>
      </w:r>
      <w:proofErr w:type="gram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методичного об’єднання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вчителів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трудового навчання району. На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засіданні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обговорювалися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питання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організації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навчально-виховного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процесу у 201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/201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навчальному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році,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вивчалися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методичні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рекомендації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щодо вивчення предмету «Трудового навчання» у 201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/201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н.р., проведено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аналіз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роботи за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минулий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навчальний </w:t>
      </w:r>
      <w:proofErr w:type="gram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ік,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обговорювався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затверджувався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план роботи методичного об’єднання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вчителів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трудового навчання.</w:t>
      </w:r>
    </w:p>
    <w:p w:rsidR="00295AFA" w:rsidRPr="00295AFA" w:rsidRDefault="00295AFA" w:rsidP="00295AFA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295AFA" w:rsidRDefault="00295AFA" w:rsidP="00295AFA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листопаді 2013 року на базі </w:t>
      </w:r>
      <w:proofErr w:type="spellStart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Красненської</w:t>
      </w:r>
      <w:proofErr w:type="spellEnd"/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ЗОШ було проведено інтегрований семінар вчителів історії і трудового навчання, під час якого всі присутні ознайомилися з досвідом роботи вчителів даної школи, а також мали змогу поділитися власними пропозиціями.</w:t>
      </w:r>
    </w:p>
    <w:p w:rsidR="00295AFA" w:rsidRPr="00295AFA" w:rsidRDefault="00295AFA" w:rsidP="00295AFA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295AFA" w:rsidRDefault="00295AFA" w:rsidP="00295AFA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У 2013-14 навчальному році проводився районний етап конкурсу «Вчитель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295AFA" w:rsidRDefault="00295AFA" w:rsidP="00295AFA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року 2014» у номінації трудове навчання, у якому прийняло участь 5 </w:t>
      </w:r>
    </w:p>
    <w:p w:rsidR="00295AFA" w:rsidRDefault="00295AFA" w:rsidP="00295AFA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претендентів. Переможець конкурсу Череповська Н.М. стала учасником </w:t>
      </w:r>
    </w:p>
    <w:p w:rsidR="00295AFA" w:rsidRDefault="00295AFA" w:rsidP="00295AFA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обласного етапу.</w:t>
      </w:r>
    </w:p>
    <w:p w:rsidR="00295AFA" w:rsidRPr="00295AFA" w:rsidRDefault="00295AFA" w:rsidP="00295AFA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295AFA" w:rsidRPr="00295AFA" w:rsidRDefault="00295AFA" w:rsidP="00295AFA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95AF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</w:t>
      </w:r>
      <w:r w:rsidRPr="00295AFA">
        <w:rPr>
          <w:rFonts w:ascii="Times New Roman" w:hAnsi="Times New Roman" w:cs="Times New Roman"/>
          <w:sz w:val="28"/>
          <w:szCs w:val="28"/>
          <w:lang w:val="uk-UA"/>
        </w:rPr>
        <w:t xml:space="preserve">Свою  діяльність  вчителі  трудового навчання   спрямовують  на  пошук  наукових  новинок,  на  створення  творчої  атмосфери,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модернізацію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 форм,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 навчання  та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,  а  головне  -  на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 принципу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рівноправного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 xml:space="preserve">  учителем  та  </w:t>
      </w:r>
      <w:proofErr w:type="spellStart"/>
      <w:r w:rsidRPr="00295AFA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295AFA">
        <w:rPr>
          <w:rFonts w:ascii="Times New Roman" w:hAnsi="Times New Roman" w:cs="Times New Roman"/>
          <w:sz w:val="28"/>
          <w:szCs w:val="28"/>
        </w:rPr>
        <w:t>.</w:t>
      </w:r>
    </w:p>
    <w:p w:rsidR="00295AFA" w:rsidRDefault="00295AFA" w:rsidP="00295A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Аналізуючи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відвідані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року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учителі у </w:t>
      </w:r>
      <w:proofErr w:type="spellStart"/>
      <w:proofErr w:type="gram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керуються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навчальних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трудового навчання, в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передбачена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навчання. В основу </w:t>
      </w:r>
      <w:proofErr w:type="gram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</w:t>
      </w:r>
      <w:proofErr w:type="gram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особистісно-орієнтовного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та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школярів, за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потреб, інтересів і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школярів,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вивчають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29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95AFA" w:rsidRPr="00295AFA" w:rsidRDefault="00295AFA" w:rsidP="00295A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5AFA" w:rsidRDefault="00295AFA" w:rsidP="00295AF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29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Вчителі всіх шкіл району  використовують можливості роботи з сучасними інформаційними технологіями, використовують на уроках мультимедійне обладнання.</w:t>
      </w:r>
      <w:r w:rsidRPr="00295AF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95AF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9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Питанням охорони праці і техніки безпеки приділяється достатньо уваги. В кожному кабінеті ( за їх наявності) є акти-дозволи на функціонування кабінетів, журнали інструктажів з учнями, повний перелік інструкцій з охорони праці.</w:t>
      </w:r>
      <w:r w:rsidRPr="00295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95AF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295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Вчителі працюють над збереженням існуючого обладнання, меблів.</w:t>
      </w:r>
      <w:r w:rsidRPr="00295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5AFA" w:rsidRPr="00295AFA" w:rsidRDefault="00295AFA" w:rsidP="00295AF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95AFA" w:rsidRPr="00295AFA" w:rsidRDefault="00295AFA" w:rsidP="00295AFA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95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95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наступному навчальному році районне методичне об</w:t>
      </w:r>
      <w:r w:rsidRPr="00295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Pr="00295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єднання вчителів трудового навчання продовжить свою роботу над поставленою проблемою, а до завдань, які потребують особливої уваги буде додане ще і дотримання вимог до ведення шкільної документації.</w:t>
      </w:r>
    </w:p>
    <w:p w:rsidR="00341E4C" w:rsidRPr="00295AFA" w:rsidRDefault="00341E4C" w:rsidP="00295AFA">
      <w:pPr>
        <w:spacing w:after="0"/>
        <w:rPr>
          <w:sz w:val="28"/>
          <w:szCs w:val="28"/>
          <w:lang w:val="uk-UA"/>
        </w:rPr>
      </w:pPr>
    </w:p>
    <w:sectPr w:rsidR="00341E4C" w:rsidRPr="00295AFA" w:rsidSect="0029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754E"/>
    <w:multiLevelType w:val="multilevel"/>
    <w:tmpl w:val="E142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AFA"/>
    <w:rsid w:val="00295AFA"/>
    <w:rsid w:val="0034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2014-06-11T12:10:00Z</dcterms:created>
  <dcterms:modified xsi:type="dcterms:W3CDTF">2014-06-11T12:14:00Z</dcterms:modified>
</cp:coreProperties>
</file>